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5C" w:rsidRDefault="00301C5C">
      <w:pPr>
        <w:rPr>
          <w:b/>
        </w:rPr>
      </w:pPr>
      <w:r>
        <w:rPr>
          <w:b/>
        </w:rPr>
        <w:t>***My journals were deleted last Friday so my journals start on the 16</w:t>
      </w:r>
      <w:r w:rsidRPr="00301C5C">
        <w:rPr>
          <w:b/>
          <w:vertAlign w:val="superscript"/>
        </w:rPr>
        <w:t>th</w:t>
      </w:r>
      <w:r>
        <w:rPr>
          <w:b/>
        </w:rPr>
        <w:t>**</w:t>
      </w:r>
    </w:p>
    <w:p w:rsidR="00301C5C" w:rsidRDefault="00301C5C">
      <w:pPr>
        <w:rPr>
          <w:b/>
        </w:rPr>
      </w:pPr>
    </w:p>
    <w:p w:rsidR="00FB6941" w:rsidRDefault="00301C5C">
      <w:r w:rsidRPr="00301C5C">
        <w:rPr>
          <w:b/>
        </w:rPr>
        <w:t>Journal #6: 10/16/12</w:t>
      </w:r>
      <w:r>
        <w:t xml:space="preserve">: What does the saying “Think Globally Act Locally” mean to you? What can YOU personally do to embody this quote? </w:t>
      </w:r>
    </w:p>
    <w:p w:rsidR="00301C5C" w:rsidRDefault="00301C5C">
      <w:r>
        <w:t xml:space="preserve">-This saying means that you should think about what you can do to help by the world by helping out around the community. For example, I could help to beautify the local community in order to make the community better in the hopes that someone might take that as a cue to help out </w:t>
      </w:r>
      <w:r>
        <w:rPr>
          <w:i/>
        </w:rPr>
        <w:t xml:space="preserve">their </w:t>
      </w:r>
      <w:r>
        <w:t xml:space="preserve">community. There could be a chain reaction for people to begin helping their own homes. </w:t>
      </w:r>
    </w:p>
    <w:p w:rsidR="00FB6941" w:rsidRDefault="00FB6941">
      <w:r w:rsidRPr="00FB6941">
        <w:rPr>
          <w:b/>
        </w:rPr>
        <w:t>Journal #7: 10/17/12:</w:t>
      </w:r>
      <w:r>
        <w:t xml:space="preserve"> I see… I think… I wonder</w:t>
      </w:r>
    </w:p>
    <w:p w:rsidR="00FB6941" w:rsidRDefault="00FB6941">
      <w:r>
        <w:t xml:space="preserve">-I see a homeless man in France surrounded by people. I think that it is ironic that people are on their cell phones while he probably has nothing to eat. I wonder where he lives and what he eats on a daily basis. </w:t>
      </w:r>
    </w:p>
    <w:p w:rsidR="00FB6941" w:rsidRDefault="00FB6941">
      <w:r w:rsidRPr="00FB6941">
        <w:rPr>
          <w:b/>
        </w:rPr>
        <w:t>Journal #8: 10/18/12:</w:t>
      </w:r>
      <w:r>
        <w:t xml:space="preserve"> Based on class discussions, look at the following examples and decide whether they are suitable ITGS topics. Justify your answer. </w:t>
      </w:r>
    </w:p>
    <w:p w:rsidR="00FB6941" w:rsidRPr="0029395B" w:rsidRDefault="00FB6941" w:rsidP="00FB6941">
      <w:pPr>
        <w:pStyle w:val="ListParagraph"/>
        <w:numPr>
          <w:ilvl w:val="0"/>
          <w:numId w:val="2"/>
        </w:numPr>
        <w:spacing w:line="240" w:lineRule="auto"/>
        <w:rPr>
          <w:i/>
        </w:rPr>
      </w:pPr>
      <w:r w:rsidRPr="0029395B">
        <w:rPr>
          <w:i/>
        </w:rPr>
        <w:t xml:space="preserve">The use of computer games by the military to train soldiers. </w:t>
      </w:r>
    </w:p>
    <w:p w:rsidR="00FB6941" w:rsidRDefault="00FB6941" w:rsidP="00FB6941">
      <w:pPr>
        <w:pStyle w:val="ListParagraph"/>
        <w:spacing w:line="240" w:lineRule="auto"/>
      </w:pPr>
      <w:r>
        <w:t xml:space="preserve">-I am on the fence about this one because yes, the games have to be very realistic and they are using technology, but I do not see how they are very global.  </w:t>
      </w:r>
    </w:p>
    <w:p w:rsidR="00FB6941" w:rsidRPr="0029395B" w:rsidRDefault="00FB6941" w:rsidP="00FB6941">
      <w:pPr>
        <w:spacing w:line="240" w:lineRule="auto"/>
        <w:rPr>
          <w:i/>
        </w:rPr>
      </w:pPr>
      <w:r>
        <w:t xml:space="preserve">       2. </w:t>
      </w:r>
      <w:r w:rsidRPr="0029395B">
        <w:rPr>
          <w:i/>
        </w:rPr>
        <w:t>The use of websites or virtual worlds to provide virtual “field trips” to school children.</w:t>
      </w:r>
    </w:p>
    <w:p w:rsidR="00FB6941" w:rsidRDefault="00FB6941" w:rsidP="00FB6941">
      <w:pPr>
        <w:spacing w:line="240" w:lineRule="auto"/>
      </w:pPr>
      <w:r>
        <w:tab/>
        <w:t xml:space="preserve">-Yes, because we are using technology to transport us to other places. </w:t>
      </w:r>
    </w:p>
    <w:p w:rsidR="00FB6941" w:rsidRPr="0029395B" w:rsidRDefault="00FB6941" w:rsidP="00FB6941">
      <w:pPr>
        <w:spacing w:line="240" w:lineRule="auto"/>
        <w:rPr>
          <w:i/>
        </w:rPr>
      </w:pPr>
      <w:r>
        <w:t xml:space="preserve">       3. </w:t>
      </w:r>
      <w:r w:rsidRPr="0029395B">
        <w:rPr>
          <w:i/>
        </w:rPr>
        <w:t>The increased incidence of violence on television.</w:t>
      </w:r>
    </w:p>
    <w:p w:rsidR="00FB6941" w:rsidRDefault="00FB6941" w:rsidP="00FB6941">
      <w:pPr>
        <w:spacing w:line="240" w:lineRule="auto"/>
      </w:pPr>
      <w:r>
        <w:tab/>
        <w:t>-No, because it is not a global topic.</w:t>
      </w:r>
      <w:r w:rsidR="0029395B">
        <w:t xml:space="preserve"> It involves technology, but it is the producers who are playing the TV. </w:t>
      </w:r>
    </w:p>
    <w:p w:rsidR="00FB6941" w:rsidRPr="0029395B" w:rsidRDefault="00FB6941" w:rsidP="00FB6941">
      <w:pPr>
        <w:spacing w:line="240" w:lineRule="auto"/>
        <w:rPr>
          <w:i/>
        </w:rPr>
      </w:pPr>
      <w:r>
        <w:t xml:space="preserve">       4. </w:t>
      </w:r>
      <w:r w:rsidRPr="0029395B">
        <w:rPr>
          <w:i/>
        </w:rPr>
        <w:t>The increased incidence of apparent Internet addiction in some countries.</w:t>
      </w:r>
    </w:p>
    <w:p w:rsidR="00FB6941" w:rsidRDefault="00FB6941" w:rsidP="00FB6941">
      <w:pPr>
        <w:spacing w:line="240" w:lineRule="auto"/>
      </w:pPr>
      <w:r>
        <w:tab/>
        <w:t>-Yes</w:t>
      </w:r>
      <w:r w:rsidR="0029395B">
        <w:t xml:space="preserve">, because the internet is a key information system and internet addiction is an example of an issue in People and Machines. </w:t>
      </w:r>
    </w:p>
    <w:p w:rsidR="00FB6941" w:rsidRPr="0029395B" w:rsidRDefault="00FB6941" w:rsidP="00FB6941">
      <w:pPr>
        <w:spacing w:line="240" w:lineRule="auto"/>
        <w:rPr>
          <w:i/>
        </w:rPr>
      </w:pPr>
      <w:r>
        <w:t xml:space="preserve">       5.</w:t>
      </w:r>
      <w:r w:rsidRPr="00FB6941">
        <w:t xml:space="preserve"> </w:t>
      </w:r>
      <w:r w:rsidR="0029395B" w:rsidRPr="0029395B">
        <w:rPr>
          <w:i/>
        </w:rPr>
        <w:t>The release of a new portable music player</w:t>
      </w:r>
    </w:p>
    <w:p w:rsidR="0029395B" w:rsidRDefault="0029395B" w:rsidP="00FB6941">
      <w:pPr>
        <w:spacing w:line="240" w:lineRule="auto"/>
      </w:pPr>
      <w:r>
        <w:tab/>
        <w:t>-No, because the issue is not global and the humans are not the ones who are playing the music.</w:t>
      </w:r>
    </w:p>
    <w:p w:rsidR="0029395B" w:rsidRPr="0029395B" w:rsidRDefault="00FB6941" w:rsidP="00FB6941">
      <w:pPr>
        <w:spacing w:line="240" w:lineRule="auto"/>
        <w:rPr>
          <w:i/>
        </w:rPr>
      </w:pPr>
      <w:r>
        <w:t xml:space="preserve">       6. </w:t>
      </w:r>
      <w:r w:rsidR="0029395B" w:rsidRPr="0029395B">
        <w:rPr>
          <w:i/>
        </w:rPr>
        <w:t xml:space="preserve">The rise of online crime. </w:t>
      </w:r>
    </w:p>
    <w:p w:rsidR="0029395B" w:rsidRDefault="0029395B" w:rsidP="00FB6941">
      <w:pPr>
        <w:spacing w:line="240" w:lineRule="auto"/>
      </w:pPr>
      <w:r>
        <w:tab/>
        <w:t xml:space="preserve">-Yes, because the IT systems involved are personal computers and peer to peer networks. </w:t>
      </w:r>
    </w:p>
    <w:p w:rsidR="00FA0DC9" w:rsidRDefault="00FA0DC9" w:rsidP="00FB6941">
      <w:pPr>
        <w:spacing w:line="240" w:lineRule="auto"/>
      </w:pPr>
      <w:r w:rsidRPr="00FA0DC9">
        <w:rPr>
          <w:b/>
        </w:rPr>
        <w:lastRenderedPageBreak/>
        <w:t>Journal #9: 10/19/12</w:t>
      </w:r>
      <w:r>
        <w:rPr>
          <w:b/>
        </w:rPr>
        <w:t xml:space="preserve">: </w:t>
      </w:r>
      <w:r>
        <w:t>Does the internet bring people closer together? I need you to discuss both affirmative and negative responses-give examples of each side. What were your thoughts on the Digital Citizenship lesson during 2</w:t>
      </w:r>
      <w:r w:rsidRPr="00FA0DC9">
        <w:rPr>
          <w:vertAlign w:val="superscript"/>
        </w:rPr>
        <w:t>nd</w:t>
      </w:r>
      <w:r>
        <w:t xml:space="preserve"> period yesterday?</w:t>
      </w:r>
    </w:p>
    <w:p w:rsidR="00FA0DC9" w:rsidRPr="00FA0DC9" w:rsidRDefault="00FA0DC9" w:rsidP="00FB6941">
      <w:pPr>
        <w:spacing w:line="240" w:lineRule="auto"/>
      </w:pPr>
      <w:r>
        <w:t xml:space="preserve">-Yes, I believe the internet brings people closer together because it allows us to communicate with those that are far away. For example, I am able to talk to my aunt who lives in Oklahoma, and it would not be possible if we did not have the internet. But, I can also see how the internet can separate people. Some people are severely addicted to the computer and refuse to talk to other people because they are so addicted to the computer. I can see how this would sever relationships between people. I thought that the Digital Citizenship presentation was pretty boring and we have been taught internet safety since we were little so it was pretty basic information. </w:t>
      </w:r>
      <w:bookmarkStart w:id="0" w:name="_GoBack"/>
      <w:bookmarkEnd w:id="0"/>
    </w:p>
    <w:p w:rsidR="00FB6941" w:rsidRPr="00301C5C" w:rsidRDefault="00FB6941" w:rsidP="00FB6941"/>
    <w:sectPr w:rsidR="00FB6941" w:rsidRPr="00301C5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941" w:rsidRDefault="00FB6941" w:rsidP="00301C5C">
      <w:pPr>
        <w:spacing w:after="0" w:line="240" w:lineRule="auto"/>
      </w:pPr>
      <w:r>
        <w:separator/>
      </w:r>
    </w:p>
  </w:endnote>
  <w:endnote w:type="continuationSeparator" w:id="0">
    <w:p w:rsidR="00FB6941" w:rsidRDefault="00FB6941" w:rsidP="00301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941" w:rsidRDefault="00FB6941" w:rsidP="00301C5C">
      <w:pPr>
        <w:spacing w:after="0" w:line="240" w:lineRule="auto"/>
      </w:pPr>
      <w:r>
        <w:separator/>
      </w:r>
    </w:p>
  </w:footnote>
  <w:footnote w:type="continuationSeparator" w:id="0">
    <w:p w:rsidR="00FB6941" w:rsidRDefault="00FB6941" w:rsidP="00301C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41" w:rsidRDefault="00FB6941">
    <w:pPr>
      <w:pStyle w:val="Header"/>
    </w:pPr>
    <w:r>
      <w:t>Amanda Shoults</w:t>
    </w:r>
  </w:p>
  <w:p w:rsidR="00FB6941" w:rsidRDefault="00FB6941">
    <w:pPr>
      <w:pStyle w:val="Header"/>
    </w:pPr>
    <w:r>
      <w:t>ITGS</w:t>
    </w:r>
  </w:p>
  <w:p w:rsidR="00FB6941" w:rsidRDefault="00FB6941">
    <w:pPr>
      <w:pStyle w:val="Header"/>
    </w:pPr>
    <w:r>
      <w:t>1</w:t>
    </w:r>
    <w:r w:rsidRPr="00301C5C">
      <w:rPr>
        <w:vertAlign w:val="superscript"/>
      </w:rPr>
      <w:t>st</w:t>
    </w:r>
    <w:r>
      <w:t xml:space="preserve"> Period</w:t>
    </w:r>
  </w:p>
  <w:p w:rsidR="00FB6941" w:rsidRDefault="00FB69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D5EBA"/>
    <w:multiLevelType w:val="hybridMultilevel"/>
    <w:tmpl w:val="90E05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12BE0"/>
    <w:multiLevelType w:val="hybridMultilevel"/>
    <w:tmpl w:val="BC7EB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5C"/>
    <w:rsid w:val="0029395B"/>
    <w:rsid w:val="00301C5C"/>
    <w:rsid w:val="006B6DCA"/>
    <w:rsid w:val="008D6429"/>
    <w:rsid w:val="00FA0DC9"/>
    <w:rsid w:val="00FB6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C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C5C"/>
  </w:style>
  <w:style w:type="paragraph" w:styleId="Footer">
    <w:name w:val="footer"/>
    <w:basedOn w:val="Normal"/>
    <w:link w:val="FooterChar"/>
    <w:uiPriority w:val="99"/>
    <w:unhideWhenUsed/>
    <w:rsid w:val="00301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C5C"/>
  </w:style>
  <w:style w:type="paragraph" w:styleId="BalloonText">
    <w:name w:val="Balloon Text"/>
    <w:basedOn w:val="Normal"/>
    <w:link w:val="BalloonTextChar"/>
    <w:uiPriority w:val="99"/>
    <w:semiHidden/>
    <w:unhideWhenUsed/>
    <w:rsid w:val="0030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C5C"/>
    <w:rPr>
      <w:rFonts w:ascii="Tahoma" w:hAnsi="Tahoma" w:cs="Tahoma"/>
      <w:sz w:val="16"/>
      <w:szCs w:val="16"/>
    </w:rPr>
  </w:style>
  <w:style w:type="paragraph" w:styleId="ListParagraph">
    <w:name w:val="List Paragraph"/>
    <w:basedOn w:val="Normal"/>
    <w:uiPriority w:val="34"/>
    <w:qFormat/>
    <w:rsid w:val="00FB69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C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1C5C"/>
  </w:style>
  <w:style w:type="paragraph" w:styleId="Footer">
    <w:name w:val="footer"/>
    <w:basedOn w:val="Normal"/>
    <w:link w:val="FooterChar"/>
    <w:uiPriority w:val="99"/>
    <w:unhideWhenUsed/>
    <w:rsid w:val="00301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1C5C"/>
  </w:style>
  <w:style w:type="paragraph" w:styleId="BalloonText">
    <w:name w:val="Balloon Text"/>
    <w:basedOn w:val="Normal"/>
    <w:link w:val="BalloonTextChar"/>
    <w:uiPriority w:val="99"/>
    <w:semiHidden/>
    <w:unhideWhenUsed/>
    <w:rsid w:val="0030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C5C"/>
    <w:rPr>
      <w:rFonts w:ascii="Tahoma" w:hAnsi="Tahoma" w:cs="Tahoma"/>
      <w:sz w:val="16"/>
      <w:szCs w:val="16"/>
    </w:rPr>
  </w:style>
  <w:style w:type="paragraph" w:styleId="ListParagraph">
    <w:name w:val="List Paragraph"/>
    <w:basedOn w:val="Normal"/>
    <w:uiPriority w:val="34"/>
    <w:qFormat/>
    <w:rsid w:val="00FB69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Shoults 12094306</dc:creator>
  <cp:keywords/>
  <dc:description/>
  <cp:lastModifiedBy>Amanda Shoults 12094306</cp:lastModifiedBy>
  <cp:revision>2</cp:revision>
  <dcterms:created xsi:type="dcterms:W3CDTF">2012-10-19T11:32:00Z</dcterms:created>
  <dcterms:modified xsi:type="dcterms:W3CDTF">2012-10-19T11:32:00Z</dcterms:modified>
</cp:coreProperties>
</file>